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30" w:rsidRPr="00FE16FF" w:rsidRDefault="00345630" w:rsidP="00345630">
      <w:pPr>
        <w:rPr>
          <w:rFonts w:ascii="Times New Roman" w:hAnsi="Times New Roman"/>
          <w:b/>
          <w:lang w:val="bg-BG"/>
        </w:rPr>
      </w:pPr>
      <w:r w:rsidRPr="00FE16FF">
        <w:rPr>
          <w:rFonts w:ascii="Times New Roman" w:hAnsi="Times New Roman"/>
          <w:b/>
          <w:lang w:val="bg-BG"/>
        </w:rPr>
        <w:t>Програма</w:t>
      </w:r>
    </w:p>
    <w:p w:rsidR="00345630" w:rsidRPr="00FE16FF" w:rsidRDefault="00345630" w:rsidP="00345630">
      <w:pPr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bg-BG"/>
        </w:rPr>
        <w:t>Класификация на спектроскопските методи. Електромагнитен спектър. Взаимодействие на електромагнитното лъчение с материята.</w:t>
      </w:r>
      <w:r w:rsidRPr="00FE16FF">
        <w:rPr>
          <w:rFonts w:ascii="Times New Roman" w:hAnsi="Times New Roman"/>
          <w:lang w:val="ru-RU"/>
        </w:rPr>
        <w:t xml:space="preserve"> </w:t>
      </w:r>
      <w:r w:rsidRPr="00FE16FF">
        <w:rPr>
          <w:rFonts w:ascii="Times New Roman" w:hAnsi="Times New Roman"/>
          <w:lang w:val="bg-BG"/>
        </w:rPr>
        <w:t xml:space="preserve">Спектроскопски методи за структурни изследвания: локална спрямо далечна структура. </w:t>
      </w:r>
      <w:r w:rsidRPr="00FE16FF">
        <w:rPr>
          <w:rFonts w:ascii="Times New Roman" w:hAnsi="Times New Roman"/>
          <w:lang w:val="ru-RU"/>
        </w:rPr>
        <w:t xml:space="preserve">Дефектна структура на кристални вещества. Подход за изследване на веществата чрез </w:t>
      </w:r>
      <w:r w:rsidRPr="00FE16FF">
        <w:rPr>
          <w:rFonts w:ascii="Times New Roman" w:hAnsi="Times New Roman"/>
          <w:lang w:val="bg-BG"/>
        </w:rPr>
        <w:t>спектроскопски методи</w:t>
      </w:r>
      <w:r w:rsidRPr="00FE16FF">
        <w:rPr>
          <w:rFonts w:ascii="Times New Roman" w:hAnsi="Times New Roman"/>
          <w:lang w:val="ru-RU"/>
        </w:rPr>
        <w:t>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FE16FF">
        <w:rPr>
          <w:rFonts w:ascii="Times New Roman" w:hAnsi="Times New Roman"/>
          <w:lang w:val="bg-BG"/>
        </w:rPr>
        <w:t>Вибрационна  спектроскопия. Общи принципи на метода.</w:t>
      </w:r>
      <w:r w:rsidRPr="00FE16FF">
        <w:rPr>
          <w:rFonts w:ascii="Times New Roman" w:hAnsi="Times New Roman"/>
          <w:lang w:val="ru-RU"/>
        </w:rPr>
        <w:t xml:space="preserve"> </w:t>
      </w:r>
      <w:r w:rsidRPr="00FE16FF">
        <w:rPr>
          <w:rFonts w:ascii="Times New Roman" w:hAnsi="Times New Roman"/>
          <w:lang w:val="bg-BG"/>
        </w:rPr>
        <w:t>Двуатомна молекула. Хармоничен осцилатор. Анхармоничен осцилатор. Интензитет на ивиците. Трептене на многоатомни молекули. Характеристични трептения.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bg-BG"/>
        </w:rPr>
        <w:t xml:space="preserve">Приложение на ИЧ спектроскопията за охарактеризиране на повърхността на адсорбенти и катализатори </w:t>
      </w:r>
      <w:r w:rsidRPr="00FE16FF">
        <w:rPr>
          <w:rFonts w:ascii="Times New Roman" w:hAnsi="Times New Roman"/>
          <w:lang w:val="ru-RU"/>
        </w:rPr>
        <w:t>(оксиди, сулфиди, нанесени дисперсни метали, зеолити, метал-органични структури)</w:t>
      </w:r>
      <w:r w:rsidRPr="00FE16FF">
        <w:rPr>
          <w:rFonts w:ascii="Times New Roman" w:hAnsi="Times New Roman"/>
          <w:lang w:val="bg-BG"/>
        </w:rPr>
        <w:t xml:space="preserve">. Основни принципи на измерванията. Активни центрове за адсорбция. Координационно ненаситени йони на повърхността. Повърхностни хидроксилни групи. Техника на експеримента. Спектър на таблетката. Спектрално проявление на хидроксилни групи и кислород на повърхността. Идентифициране на онечиствания на повърхността. 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E16FF">
        <w:rPr>
          <w:rFonts w:ascii="Times New Roman" w:hAnsi="Times New Roman"/>
          <w:lang w:val="bg-BG"/>
        </w:rPr>
        <w:t>Приложение на молекули-сонди за ИЧ спектроскопско определяне на повърхностна киселинност и основност. Критерии за подбор на молекули-сонди. Молекули-сонди за определяне на повърхностна киселинност</w:t>
      </w:r>
      <w:r w:rsidRPr="00FE16FF">
        <w:rPr>
          <w:rFonts w:ascii="Times New Roman" w:hAnsi="Times New Roman"/>
          <w:lang w:val="ru-RU"/>
        </w:rPr>
        <w:t xml:space="preserve">. </w:t>
      </w:r>
      <w:r w:rsidRPr="00FE16FF">
        <w:rPr>
          <w:rFonts w:ascii="Times New Roman" w:hAnsi="Times New Roman"/>
          <w:lang w:val="bg-BG"/>
        </w:rPr>
        <w:t>Молекули-сонди за определяне на повърхностна основност</w:t>
      </w:r>
      <w:r w:rsidRPr="00FE16FF">
        <w:rPr>
          <w:rFonts w:ascii="Times New Roman" w:hAnsi="Times New Roman"/>
          <w:lang w:val="ru-RU"/>
        </w:rPr>
        <w:t>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bg-BG"/>
        </w:rPr>
        <w:t>Приложение на изотопно белязани молекули в ИЧ спектроскопията на повърхността.</w:t>
      </w:r>
      <w:r w:rsidRPr="00FE16FF">
        <w:rPr>
          <w:rFonts w:ascii="Times New Roman" w:hAnsi="Times New Roman"/>
          <w:lang w:val="ru-RU"/>
        </w:rPr>
        <w:t xml:space="preserve"> </w:t>
      </w:r>
      <w:r w:rsidRPr="00FE16FF">
        <w:rPr>
          <w:rFonts w:ascii="Times New Roman" w:hAnsi="Times New Roman"/>
          <w:lang w:val="bg-BG"/>
        </w:rPr>
        <w:t xml:space="preserve">Изотопен ефект. Отклонения на експерименталните резултати от теорията. Определяне на природата и броя на атомите, участващи в повърхностното съединение. Използване на деутерирането за охарактеризиране на повърхностни хидроксилни групи. Изотопно белязан СО за изучаване на поликарбонилни комплекси, изотопно обменни реакции и спектроскопски ефекти като пренос на интензивност. Някои приложения на изотопно-белязани </w:t>
      </w:r>
      <w:r w:rsidRPr="00FE16FF">
        <w:rPr>
          <w:rFonts w:ascii="Times New Roman" w:hAnsi="Times New Roman"/>
        </w:rPr>
        <w:t>N</w:t>
      </w:r>
      <w:r w:rsidRPr="00FE16FF">
        <w:rPr>
          <w:rFonts w:ascii="Times New Roman" w:hAnsi="Times New Roman"/>
          <w:vertAlign w:val="subscript"/>
          <w:lang w:val="ru-RU"/>
        </w:rPr>
        <w:t>2</w:t>
      </w:r>
      <w:r w:rsidRPr="00FE16FF">
        <w:rPr>
          <w:rFonts w:ascii="Times New Roman" w:hAnsi="Times New Roman"/>
          <w:lang w:val="ru-RU"/>
        </w:rPr>
        <w:t xml:space="preserve"> и </w:t>
      </w:r>
      <w:r w:rsidRPr="00FE16FF">
        <w:rPr>
          <w:rFonts w:ascii="Times New Roman" w:hAnsi="Times New Roman"/>
        </w:rPr>
        <w:t>NO</w:t>
      </w:r>
      <w:r w:rsidRPr="00FE16FF">
        <w:rPr>
          <w:rFonts w:ascii="Times New Roman" w:hAnsi="Times New Roman"/>
          <w:lang w:val="ru-RU"/>
        </w:rPr>
        <w:t xml:space="preserve"> за идентифициране на </w:t>
      </w:r>
      <w:r w:rsidRPr="00FE16FF">
        <w:rPr>
          <w:rFonts w:ascii="Times New Roman" w:hAnsi="Times New Roman"/>
        </w:rPr>
        <w:t>N</w:t>
      </w:r>
      <w:r w:rsidRPr="00FE16FF">
        <w:rPr>
          <w:rFonts w:ascii="Times New Roman" w:hAnsi="Times New Roman"/>
          <w:lang w:val="ru-RU"/>
        </w:rPr>
        <w:t>-съдържащи съединения</w:t>
      </w:r>
      <w:r w:rsidRPr="00FE16FF">
        <w:rPr>
          <w:rFonts w:ascii="Times New Roman" w:hAnsi="Times New Roman"/>
          <w:lang w:val="bg-BG"/>
        </w:rPr>
        <w:t xml:space="preserve">. </w:t>
      </w:r>
    </w:p>
    <w:p w:rsidR="00345630" w:rsidRPr="00FE16FF" w:rsidRDefault="00345630" w:rsidP="00345630">
      <w:pPr>
        <w:jc w:val="both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ru-RU"/>
        </w:rPr>
        <w:t>Рентгенова фотоелектронна спектроскопия. Основни принципи на метода. Електронни ефекти на началното и крайното състояние.</w:t>
      </w:r>
      <w:r w:rsidRPr="00FE16FF">
        <w:rPr>
          <w:rFonts w:ascii="Times New Roman" w:hAnsi="Times New Roman"/>
        </w:rPr>
        <w:t> </w:t>
      </w:r>
      <w:r w:rsidRPr="00FE16FF">
        <w:rPr>
          <w:rFonts w:ascii="Times New Roman" w:hAnsi="Times New Roman"/>
          <w:lang w:val="ru-RU"/>
        </w:rPr>
        <w:t xml:space="preserve"> Оже преходи и Оже параметър. Инструментални основи на метода.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ru-RU"/>
        </w:rPr>
        <w:t>Теория на химическото отместване в рентгеновите фотоелектронни спектри. Зависимост от ефективния заряд на атомите в съединенията. Влияние на потенциала на Маделунг. Енергия на релаксация.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ru-RU"/>
        </w:rPr>
        <w:t>Количествен анализ с РФС. Измерване на интензивността на фотоелектронните пикове. Сечения на фотойонизация. Свободен пробег на фотоелектроните. Приложение на РФС за анализ на на неорганични вещества и материали.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bg-BG"/>
        </w:rPr>
        <w:t>Основни принципи на електронния парамагнитен резонанс</w:t>
      </w:r>
      <w:r w:rsidRPr="00FE16FF">
        <w:rPr>
          <w:rFonts w:ascii="Times New Roman" w:hAnsi="Times New Roman"/>
          <w:lang w:val="ru-RU"/>
        </w:rPr>
        <w:t xml:space="preserve">. Условия за резонансно поглъщане: g-фактор, фина и свръхфина структура. Форма и ширина на ЕПР сигнала: релаксационни времена, дипол-диполни и магнитни взаимодействия, </w:t>
      </w:r>
      <w:r w:rsidRPr="00FE16FF">
        <w:rPr>
          <w:rFonts w:ascii="Times New Roman" w:hAnsi="Times New Roman"/>
          <w:lang w:val="ru-RU"/>
        </w:rPr>
        <w:lastRenderedPageBreak/>
        <w:t xml:space="preserve">анизотропия и подвижност на частиците. Интензитет на ЕПР сигнала. Обекти на изследване чрез ЕПР. </w:t>
      </w:r>
    </w:p>
    <w:p w:rsidR="00345630" w:rsidRPr="00FE16FF" w:rsidRDefault="00345630" w:rsidP="00345630">
      <w:pPr>
        <w:ind w:left="360" w:hanging="360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FE16FF">
        <w:rPr>
          <w:rFonts w:ascii="Times New Roman" w:hAnsi="Times New Roman"/>
          <w:lang w:val="ru-RU"/>
        </w:rPr>
        <w:t xml:space="preserve">ЕПР спектри на преходни йони в разтвор и твърдо състояние. </w:t>
      </w:r>
      <w:r w:rsidRPr="00FE16FF">
        <w:rPr>
          <w:rFonts w:ascii="Times New Roman" w:hAnsi="Times New Roman"/>
          <w:bCs/>
          <w:lang w:val="bg-BG"/>
        </w:rPr>
        <w:t xml:space="preserve">ЕПР на системи, съдържащи повече от един парамагнитни йони. </w:t>
      </w:r>
      <w:r w:rsidRPr="00FE16FF">
        <w:rPr>
          <w:rFonts w:ascii="Times New Roman" w:hAnsi="Times New Roman"/>
          <w:lang w:val="ru-RU"/>
        </w:rPr>
        <w:t xml:space="preserve">ЕПР спектроскопия при силни магнитни полета и високи честоти. </w:t>
      </w:r>
      <w:r w:rsidRPr="00FE16FF">
        <w:rPr>
          <w:rFonts w:ascii="Times New Roman" w:hAnsi="Times New Roman"/>
          <w:bCs/>
          <w:lang w:val="bg-BG"/>
        </w:rPr>
        <w:t xml:space="preserve">Експериментално и теоретично определяне на фината структура. </w:t>
      </w:r>
      <w:r w:rsidRPr="00FE16FF">
        <w:rPr>
          <w:rFonts w:ascii="Times New Roman" w:hAnsi="Times New Roman"/>
          <w:lang w:val="ru-RU"/>
        </w:rPr>
        <w:t>П</w:t>
      </w:r>
      <w:r w:rsidRPr="00FE16FF">
        <w:rPr>
          <w:rFonts w:ascii="Times New Roman" w:hAnsi="Times New Roman"/>
          <w:lang w:val="bg-BG"/>
        </w:rPr>
        <w:t>риложение на ЕПР за изследване на функционални материали</w:t>
      </w:r>
      <w:r w:rsidRPr="00FE16FF">
        <w:rPr>
          <w:rFonts w:ascii="Times New Roman" w:hAnsi="Times New Roman"/>
        </w:rPr>
        <w:t>.</w:t>
      </w:r>
    </w:p>
    <w:p w:rsidR="00345630" w:rsidRPr="00FE16FF" w:rsidRDefault="00345630" w:rsidP="00345630">
      <w:pPr>
        <w:ind w:left="360" w:hanging="360"/>
        <w:jc w:val="both"/>
        <w:rPr>
          <w:rFonts w:ascii="Times New Roman" w:hAnsi="Times New Roman"/>
          <w:lang w:val="ru-RU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FE16FF">
        <w:rPr>
          <w:rFonts w:ascii="Times New Roman" w:hAnsi="Times New Roman"/>
          <w:lang w:val="ru-RU"/>
        </w:rPr>
        <w:t>ЕПР спектри на радикали. Адсорирани молкули като парамагнитни сонди. П</w:t>
      </w:r>
      <w:r w:rsidRPr="00FE16FF">
        <w:rPr>
          <w:rFonts w:ascii="Times New Roman" w:hAnsi="Times New Roman"/>
          <w:lang w:val="bg-BG"/>
        </w:rPr>
        <w:t>риложение на ЕПР за изследване на механизма на каталитични процеси. Датиране на геоложки обекти и исторически артефакти.</w:t>
      </w:r>
    </w:p>
    <w:p w:rsidR="00345630" w:rsidRPr="00FE16FF" w:rsidRDefault="00345630" w:rsidP="00345630">
      <w:pPr>
        <w:ind w:left="360" w:hanging="180"/>
        <w:jc w:val="both"/>
        <w:rPr>
          <w:rFonts w:ascii="Times New Roman" w:hAnsi="Times New Roman"/>
          <w:lang w:val="bg-BG"/>
        </w:rPr>
      </w:pPr>
    </w:p>
    <w:p w:rsidR="00345630" w:rsidRPr="00FE16FF" w:rsidRDefault="00345630" w:rsidP="0034563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16FF">
        <w:rPr>
          <w:rFonts w:ascii="Times New Roman" w:hAnsi="Times New Roman"/>
          <w:lang w:val="ru-RU"/>
        </w:rPr>
        <w:t>Ядреномагнитен резонанс на вещества в твърдо състояние: прилики и разлики с ЕПР спектроскопията. Анализ на кристални и аморфни вещества. ЯМР спектроскопия на вещества в диамагнитно и парамагнитно състояние. П</w:t>
      </w:r>
      <w:r w:rsidRPr="00FE16FF">
        <w:rPr>
          <w:rFonts w:ascii="Times New Roman" w:hAnsi="Times New Roman"/>
          <w:lang w:val="bg-BG"/>
        </w:rPr>
        <w:t>риложение на ЯМР за изследване на функционални материали</w:t>
      </w:r>
      <w:r w:rsidRPr="00FE16FF">
        <w:rPr>
          <w:rFonts w:ascii="Times New Roman" w:hAnsi="Times New Roman"/>
          <w:lang w:val="ru-RU"/>
        </w:rPr>
        <w:t xml:space="preserve">. </w:t>
      </w:r>
    </w:p>
    <w:p w:rsidR="00455EFA" w:rsidRDefault="00345630">
      <w:bookmarkStart w:id="0" w:name="_GoBack"/>
      <w:bookmarkEnd w:id="0"/>
    </w:p>
    <w:sectPr w:rsidR="00455EFA" w:rsidSect="0013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78C8"/>
    <w:multiLevelType w:val="hybridMultilevel"/>
    <w:tmpl w:val="C48EF1B8"/>
    <w:lvl w:ilvl="0" w:tplc="BD1A14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Eras Medium ITC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0"/>
    <w:rsid w:val="00132531"/>
    <w:rsid w:val="0029229A"/>
    <w:rsid w:val="00345630"/>
    <w:rsid w:val="0084709F"/>
    <w:rsid w:val="00CB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0"/>
    <w:pPr>
      <w:spacing w:after="0"/>
    </w:pPr>
    <w:rPr>
      <w:rFonts w:ascii="Arial" w:eastAsia="MS Mincho" w:hAnsi="Arial" w:cs="Times New Roman"/>
      <w:snapToGrid w:val="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0"/>
    <w:pPr>
      <w:spacing w:after="0"/>
    </w:pPr>
    <w:rPr>
      <w:rFonts w:ascii="Arial" w:eastAsia="MS Mincho" w:hAnsi="Arial" w:cs="Times New Roman"/>
      <w:snapToGrid w:val="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</dc:creator>
  <cp:lastModifiedBy>Georgiev</cp:lastModifiedBy>
  <cp:revision>1</cp:revision>
  <dcterms:created xsi:type="dcterms:W3CDTF">2017-04-24T12:37:00Z</dcterms:created>
  <dcterms:modified xsi:type="dcterms:W3CDTF">2017-04-24T12:38:00Z</dcterms:modified>
</cp:coreProperties>
</file>