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66" w:rsidRPr="00A21BF6" w:rsidRDefault="00C64566" w:rsidP="00C64566">
      <w:pPr>
        <w:pStyle w:val="Standard"/>
        <w:jc w:val="both"/>
        <w:rPr>
          <w:b/>
        </w:rPr>
      </w:pPr>
      <w:r>
        <w:rPr>
          <w:b/>
          <w:lang w:val="en-US"/>
        </w:rPr>
        <w:t xml:space="preserve">8.7.32 </w:t>
      </w:r>
      <w:r w:rsidRPr="00A21BF6">
        <w:rPr>
          <w:b/>
          <w:lang w:val="bg-BG"/>
        </w:rPr>
        <w:t>Източна църква, Западна църква: граница, която пресича славяните.</w:t>
      </w:r>
    </w:p>
    <w:p w:rsidR="00C64566" w:rsidRPr="00A21BF6" w:rsidRDefault="00C64566" w:rsidP="00C64566">
      <w:pPr>
        <w:pStyle w:val="Standard"/>
        <w:jc w:val="both"/>
        <w:rPr>
          <w:b/>
          <w:lang w:val="en-US"/>
        </w:rPr>
      </w:pPr>
      <w:r w:rsidRPr="00A21BF6">
        <w:rPr>
          <w:b/>
          <w:lang w:val="en-US"/>
        </w:rPr>
        <w:t>Eastern Church, Western Church: a border that crosses the Slavs. Theological issues... and more</w:t>
      </w:r>
    </w:p>
    <w:p w:rsidR="00C64566" w:rsidRDefault="00C64566" w:rsidP="00C64566">
      <w:pPr>
        <w:pStyle w:val="Standard"/>
        <w:jc w:val="both"/>
        <w:rPr>
          <w:lang w:val="bg-BG"/>
        </w:rPr>
      </w:pPr>
    </w:p>
    <w:p w:rsidR="00C64566" w:rsidRDefault="00C64566" w:rsidP="00C64566">
      <w:pPr>
        <w:pStyle w:val="Standard"/>
        <w:jc w:val="both"/>
        <w:rPr>
          <w:lang w:val="bg-BG"/>
        </w:rPr>
      </w:pPr>
      <w:r>
        <w:rPr>
          <w:lang w:val="bg-BG"/>
        </w:rPr>
        <w:t xml:space="preserve">Лектор: доц. д-р Марко Скарпа / </w:t>
      </w:r>
      <w:r w:rsidRPr="003C3A10">
        <w:rPr>
          <w:lang w:val="en-US"/>
        </w:rPr>
        <w:t>Marco Scarpa, Assoc. Prof. PhD</w:t>
      </w:r>
    </w:p>
    <w:p w:rsidR="00C64566" w:rsidRDefault="00C64566" w:rsidP="00C64566">
      <w:pPr>
        <w:pStyle w:val="Standard"/>
        <w:jc w:val="both"/>
        <w:rPr>
          <w:lang w:val="bg-BG"/>
        </w:rPr>
      </w:pPr>
      <w:r>
        <w:rPr>
          <w:lang w:val="bg-BG"/>
        </w:rPr>
        <w:t xml:space="preserve">тел: </w:t>
      </w:r>
      <w:r w:rsidRPr="003C3A10">
        <w:rPr>
          <w:lang w:val="bg-BG"/>
        </w:rPr>
        <w:t>+359 88 6754353</w:t>
      </w:r>
    </w:p>
    <w:p w:rsidR="00C64566" w:rsidRDefault="00C64566" w:rsidP="00C64566">
      <w:pPr>
        <w:pStyle w:val="Standard"/>
        <w:jc w:val="both"/>
        <w:rPr>
          <w:lang w:val="bg-BG"/>
        </w:rPr>
      </w:pPr>
      <w:r>
        <w:rPr>
          <w:lang w:val="en-US"/>
        </w:rPr>
        <w:t>e-mail</w:t>
      </w:r>
      <w:r>
        <w:rPr>
          <w:lang w:val="bg-BG"/>
        </w:rPr>
        <w:t xml:space="preserve">: </w:t>
      </w:r>
      <w:hyperlink r:id="rId4" w:history="1">
        <w:r w:rsidRPr="00F15878">
          <w:rPr>
            <w:rStyle w:val="Hyperlink"/>
            <w:lang w:val="bg-BG"/>
          </w:rPr>
          <w:t>marco.kmnc@gmail.com</w:t>
        </w:r>
      </w:hyperlink>
    </w:p>
    <w:p w:rsidR="00C64566" w:rsidRDefault="00C64566" w:rsidP="00C64566">
      <w:pPr>
        <w:pStyle w:val="Standard"/>
        <w:jc w:val="both"/>
        <w:rPr>
          <w:lang w:val="bg-BG"/>
        </w:rPr>
      </w:pPr>
    </w:p>
    <w:p w:rsidR="00C64566" w:rsidRDefault="00C64566" w:rsidP="00C64566">
      <w:pPr>
        <w:pStyle w:val="Standard"/>
        <w:jc w:val="both"/>
        <w:rPr>
          <w:lang w:val="bg-BG"/>
        </w:rPr>
      </w:pPr>
      <w:r>
        <w:rPr>
          <w:lang w:val="bg-BG"/>
        </w:rPr>
        <w:t>Хорариум: 30 уч. часа</w:t>
      </w:r>
    </w:p>
    <w:p w:rsidR="00C64566" w:rsidRDefault="00C64566" w:rsidP="00C64566">
      <w:pPr>
        <w:pStyle w:val="Standard"/>
        <w:jc w:val="both"/>
        <w:rPr>
          <w:lang w:val="bg-BG"/>
        </w:rPr>
      </w:pPr>
    </w:p>
    <w:p w:rsidR="00C64566" w:rsidRDefault="00C64566" w:rsidP="00C64566">
      <w:pPr>
        <w:pStyle w:val="Standard"/>
        <w:jc w:val="both"/>
        <w:rPr>
          <w:lang w:val="bg-BG"/>
        </w:rPr>
      </w:pPr>
      <w:r>
        <w:rPr>
          <w:lang w:val="bg-BG"/>
        </w:rPr>
        <w:t>Анотация:</w:t>
      </w:r>
    </w:p>
    <w:p w:rsidR="00C64566" w:rsidRDefault="00C64566" w:rsidP="00C64566">
      <w:pPr>
        <w:pStyle w:val="Standard"/>
        <w:tabs>
          <w:tab w:val="left" w:pos="6663"/>
        </w:tabs>
        <w:jc w:val="both"/>
      </w:pPr>
      <w:r>
        <w:rPr>
          <w:lang w:val="bg-BG"/>
        </w:rPr>
        <w:t xml:space="preserve">1. Единствената Църква и разделението в ранните векове </w:t>
      </w:r>
      <w:r>
        <w:rPr>
          <w:rFonts w:cs="Times New Roman"/>
          <w:lang w:val="bg-BG"/>
        </w:rPr>
        <w:t>–</w:t>
      </w:r>
      <w:r>
        <w:rPr>
          <w:lang w:val="bg-BG"/>
        </w:rPr>
        <w:t xml:space="preserve"> богословски проблеми и вселенски събори.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2. Иконоборство и църковни спорове от ІХ век. Богословски и юрисдикционни въпроси.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3. Кирил и Методий и техните ученици: между Константинопол и Рим.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4. Покръстването на България и Рус и тяхното място в църковната панорама.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5. Голямата схизма: между 1054 и 1204 г.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6. Възникване на богословски въпроси: филиокве, примат на Римския папа, въпросът за безквасните ...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7. Между II Лионски (1274 г.) и Флорентийския (1439 г.) събор: богословски диалози и опити за обединение.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8. Антилатинските текстове, преведени на славянски език (XIII-XV век).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9. Падането на Константинопол (1454 г.) и издигането на Москва как православен център.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10. Опити за обединение чрез униатство.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11. „Новите“ догми на Католическата църква (Непорочно зачатие на дева Мария, Успение на Богородица, „непогрешимост“ на папата).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 xml:space="preserve">12. Православното богословие през </w:t>
      </w:r>
      <w:r>
        <w:t>XIX</w:t>
      </w:r>
      <w:r>
        <w:rPr>
          <w:lang w:val="bg-BG"/>
        </w:rPr>
        <w:t xml:space="preserve"> век и в руската емиграция на </w:t>
      </w:r>
      <w:r>
        <w:t>XX</w:t>
      </w:r>
      <w:r>
        <w:rPr>
          <w:lang w:val="bg-BG"/>
        </w:rPr>
        <w:t xml:space="preserve"> век.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 xml:space="preserve">13. Кирил и Методий между католици и православни през </w:t>
      </w:r>
      <w:r>
        <w:t>XIX</w:t>
      </w:r>
      <w:r>
        <w:rPr>
          <w:lang w:val="bg-BG"/>
        </w:rPr>
        <w:t xml:space="preserve"> и </w:t>
      </w:r>
      <w:r>
        <w:t>XX</w:t>
      </w:r>
      <w:r>
        <w:rPr>
          <w:lang w:val="bg-BG"/>
        </w:rPr>
        <w:t xml:space="preserve"> век.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>14. Днешното положение на църквите в Източна Европа.</w:t>
      </w:r>
    </w:p>
    <w:p w:rsidR="00C64566" w:rsidRDefault="00C64566" w:rsidP="00C64566">
      <w:pPr>
        <w:pStyle w:val="Standard"/>
        <w:jc w:val="both"/>
      </w:pPr>
      <w:r>
        <w:rPr>
          <w:lang w:val="bg-BG"/>
        </w:rPr>
        <w:t xml:space="preserve">15. „Екуменическият“ диалог на </w:t>
      </w:r>
      <w:r>
        <w:rPr>
          <w:lang w:val="en-US"/>
        </w:rPr>
        <w:t>XX</w:t>
      </w:r>
      <w:r>
        <w:rPr>
          <w:lang w:val="bg-BG"/>
        </w:rPr>
        <w:t xml:space="preserve"> век.</w:t>
      </w:r>
    </w:p>
    <w:p w:rsidR="00C64566" w:rsidRDefault="00C64566" w:rsidP="00C64566">
      <w:pPr>
        <w:pStyle w:val="Standard"/>
        <w:jc w:val="both"/>
      </w:pPr>
    </w:p>
    <w:p w:rsidR="00C64566" w:rsidRDefault="00C64566" w:rsidP="00C64566">
      <w:pPr>
        <w:pStyle w:val="Standard"/>
        <w:jc w:val="both"/>
      </w:pPr>
    </w:p>
    <w:p w:rsidR="00C64566" w:rsidRDefault="00C64566" w:rsidP="00C64566">
      <w:pPr>
        <w:pStyle w:val="Standard"/>
        <w:jc w:val="both"/>
        <w:rPr>
          <w:lang w:val="en-US"/>
        </w:rPr>
      </w:pPr>
      <w:r>
        <w:rPr>
          <w:lang w:val="en-US"/>
        </w:rPr>
        <w:t xml:space="preserve">Abstract: 1. Unique Church and divisions in the early centuries; theological problems and ecumenical councils] 2. Iconoclasm and 9th century controversies. Theological and jurisdictional issues; 3. Cyril and Methodius and their disciples: between Constantinople and Rome; 4. The baptism of Bulgaria and Rus', and their place in the ecclesial panorama; 5. The Great Schism: between 1054 and 1204; 6. The emergence of theological problems: Filioque, primacy of the Pope of Rome, the question of unleavened ...; 7. Between the 2nd Council of Lyons (1274) and the Council of Florence (1439): theological dialogues and attempts at union; 8. The anti-Latin texts translated into the Slavic language (13th-15th centuries); 9. The fall of Constantinople (1454) and the emergence of Moscow as an Orthodox center; 10. Attempts at union through uniatism; 11. The "new" dogmas of the Catholic Church (Immaculate Conception of Mary, Assumption of Mary, Pope's infallibility); 12. Orthodox theology in the 19th century and in Russian emigration of the 20th century; 13. Cyril and Methodius between Catholics and Orthodox in the 19th and 20th centuries; 14. The situation of churches in Eastern Europe </w:t>
      </w:r>
      <w:r>
        <w:t>today</w:t>
      </w:r>
      <w:r>
        <w:rPr>
          <w:lang w:val="en-US"/>
        </w:rPr>
        <w:t xml:space="preserve">; 15. The ecumenical dialogue </w:t>
      </w:r>
      <w:r>
        <w:t>in</w:t>
      </w:r>
      <w:r>
        <w:rPr>
          <w:lang w:val="en-US"/>
        </w:rPr>
        <w:t xml:space="preserve"> the 20th century.</w:t>
      </w:r>
    </w:p>
    <w:p w:rsidR="000D2A72" w:rsidRDefault="000D2A72">
      <w:bookmarkStart w:id="0" w:name="_GoBack"/>
      <w:bookmarkEnd w:id="0"/>
    </w:p>
    <w:sectPr w:rsidR="000D2A72" w:rsidSect="008E5E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6"/>
    <w:rsid w:val="000D2A72"/>
    <w:rsid w:val="008E5E5A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1B37-7B11-4450-842A-51BD6BF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4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Hyperlink">
    <w:name w:val="Hyperlink"/>
    <w:basedOn w:val="DefaultParagraphFont"/>
    <w:uiPriority w:val="99"/>
    <w:unhideWhenUsed/>
    <w:rsid w:val="00C64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.km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Georgi Georgiev</cp:lastModifiedBy>
  <cp:revision>1</cp:revision>
  <dcterms:created xsi:type="dcterms:W3CDTF">2020-02-26T10:18:00Z</dcterms:created>
  <dcterms:modified xsi:type="dcterms:W3CDTF">2020-02-26T10:18:00Z</dcterms:modified>
</cp:coreProperties>
</file>